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F95" w:rsidRDefault="00040F95" w:rsidP="00040F95"/>
    <w:p w:rsidR="00040F95" w:rsidRPr="00040F95" w:rsidRDefault="00040F95" w:rsidP="00040F95">
      <w:pPr>
        <w:rPr>
          <w:i/>
        </w:rPr>
      </w:pPr>
      <w:bookmarkStart w:id="0" w:name="_GoBack"/>
      <w:bookmarkEnd w:id="0"/>
      <w:r w:rsidRPr="00040F95">
        <w:rPr>
          <w:i/>
        </w:rPr>
        <w:t>DISCLAIMER</w:t>
      </w:r>
    </w:p>
    <w:p w:rsidR="00040F95" w:rsidRPr="00040F95" w:rsidRDefault="00040F95" w:rsidP="00040F95">
      <w:pPr>
        <w:rPr>
          <w:i/>
        </w:rPr>
      </w:pPr>
      <w:r w:rsidRPr="00040F95">
        <w:rPr>
          <w:i/>
        </w:rPr>
        <w:t>Although we have endeavored to accurately reflect the position of the Department, the positions presented in the following slides do not constitute the official position of the Department except when a statute or regulation is quoted.  It is solely intended to be an aid in addressing the situations discussed.</w:t>
      </w:r>
    </w:p>
    <w:p w:rsidR="00B4434E" w:rsidRDefault="00B4434E" w:rsidP="00C44757">
      <w:pPr>
        <w:jc w:val="center"/>
        <w:rPr>
          <w:b/>
          <w:sz w:val="28"/>
          <w:szCs w:val="28"/>
          <w:u w:val="single"/>
        </w:rPr>
      </w:pPr>
    </w:p>
    <w:p w:rsidR="00C44757" w:rsidRPr="00056952" w:rsidRDefault="00C44757" w:rsidP="00C44757">
      <w:pPr>
        <w:jc w:val="center"/>
        <w:rPr>
          <w:b/>
          <w:sz w:val="28"/>
          <w:szCs w:val="28"/>
          <w:u w:val="single"/>
        </w:rPr>
      </w:pPr>
      <w:r w:rsidRPr="00056952">
        <w:rPr>
          <w:b/>
          <w:sz w:val="28"/>
          <w:szCs w:val="28"/>
          <w:u w:val="single"/>
        </w:rPr>
        <w:t>Best Practices</w:t>
      </w:r>
    </w:p>
    <w:p w:rsidR="00EA4714" w:rsidRDefault="00C44757" w:rsidP="00D955B6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EA4714">
        <w:rPr>
          <w:sz w:val="24"/>
          <w:szCs w:val="24"/>
        </w:rPr>
        <w:t xml:space="preserve">Conduct a formal hazard analysis of the </w:t>
      </w:r>
      <w:r w:rsidRPr="00EA4714">
        <w:rPr>
          <w:sz w:val="24"/>
          <w:szCs w:val="24"/>
        </w:rPr>
        <w:t xml:space="preserve">chemicals </w:t>
      </w:r>
      <w:r w:rsidR="00EA4714" w:rsidRPr="00EA4714">
        <w:rPr>
          <w:sz w:val="24"/>
          <w:szCs w:val="24"/>
        </w:rPr>
        <w:t xml:space="preserve">delivered to your site for disposal </w:t>
      </w:r>
      <w:r w:rsidRPr="00EA4714">
        <w:rPr>
          <w:sz w:val="24"/>
          <w:szCs w:val="24"/>
        </w:rPr>
        <w:t>process</w:t>
      </w:r>
      <w:r w:rsidR="00EA4714" w:rsidRPr="00EA4714">
        <w:rPr>
          <w:sz w:val="24"/>
          <w:szCs w:val="24"/>
        </w:rPr>
        <w:t>ing</w:t>
      </w:r>
      <w:r w:rsidRPr="00EA4714">
        <w:rPr>
          <w:sz w:val="24"/>
          <w:szCs w:val="24"/>
        </w:rPr>
        <w:t>.</w:t>
      </w:r>
      <w:r w:rsidR="00EA4714" w:rsidRPr="00EA4714">
        <w:rPr>
          <w:sz w:val="24"/>
          <w:szCs w:val="24"/>
        </w:rPr>
        <w:t xml:space="preserve"> Evaluate risk throughout the process to include</w:t>
      </w:r>
      <w:r w:rsidR="00B11AAD">
        <w:rPr>
          <w:sz w:val="24"/>
          <w:szCs w:val="24"/>
        </w:rPr>
        <w:t xml:space="preserve"> work stations where employees are engaged in </w:t>
      </w:r>
      <w:r w:rsidR="00EA4714" w:rsidRPr="00EA4714">
        <w:rPr>
          <w:sz w:val="24"/>
          <w:szCs w:val="24"/>
        </w:rPr>
        <w:t xml:space="preserve">handling, transfer and </w:t>
      </w:r>
      <w:r w:rsidR="00B11AAD">
        <w:rPr>
          <w:sz w:val="24"/>
          <w:szCs w:val="24"/>
        </w:rPr>
        <w:t>monitoring. Update SOPs and PPE as monitoring and analysis dictates.</w:t>
      </w:r>
    </w:p>
    <w:p w:rsidR="00573241" w:rsidRPr="00EA4714" w:rsidRDefault="00573241" w:rsidP="00573241">
      <w:pPr>
        <w:pStyle w:val="ListParagraph"/>
        <w:ind w:left="360"/>
        <w:rPr>
          <w:sz w:val="24"/>
          <w:szCs w:val="24"/>
        </w:rPr>
      </w:pPr>
    </w:p>
    <w:p w:rsidR="00EA4714" w:rsidRDefault="00EA4714" w:rsidP="00EA471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A4714">
        <w:rPr>
          <w:sz w:val="24"/>
          <w:szCs w:val="24"/>
        </w:rPr>
        <w:t xml:space="preserve">Evaluate the effectiveness of </w:t>
      </w:r>
      <w:r w:rsidR="00C44757" w:rsidRPr="00EA4714">
        <w:rPr>
          <w:sz w:val="24"/>
          <w:szCs w:val="24"/>
        </w:rPr>
        <w:t>eng</w:t>
      </w:r>
      <w:r w:rsidRPr="00EA4714">
        <w:rPr>
          <w:sz w:val="24"/>
          <w:szCs w:val="24"/>
        </w:rPr>
        <w:t xml:space="preserve">ineering controls in </w:t>
      </w:r>
      <w:r w:rsidR="00573241">
        <w:rPr>
          <w:sz w:val="24"/>
          <w:szCs w:val="24"/>
        </w:rPr>
        <w:t>removing the risk of incidental, accidental contact to chemicals, vapors or fumes.</w:t>
      </w:r>
      <w:r w:rsidRPr="00EA4714">
        <w:rPr>
          <w:sz w:val="24"/>
          <w:szCs w:val="24"/>
        </w:rPr>
        <w:t xml:space="preserve"> </w:t>
      </w:r>
    </w:p>
    <w:p w:rsidR="00EA4714" w:rsidRPr="00EA4714" w:rsidRDefault="00EA4714" w:rsidP="00EA4714">
      <w:pPr>
        <w:pStyle w:val="ListParagraph"/>
        <w:ind w:left="360"/>
        <w:rPr>
          <w:sz w:val="24"/>
          <w:szCs w:val="24"/>
        </w:rPr>
      </w:pPr>
      <w:r w:rsidRPr="00EA4714">
        <w:rPr>
          <w:sz w:val="24"/>
          <w:szCs w:val="24"/>
        </w:rPr>
        <w:t xml:space="preserve"> </w:t>
      </w:r>
    </w:p>
    <w:p w:rsidR="00EA4714" w:rsidRDefault="00D955B6" w:rsidP="00EA471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Evaluate and provide effective v</w:t>
      </w:r>
      <w:r w:rsidR="00EA4714">
        <w:rPr>
          <w:sz w:val="24"/>
          <w:szCs w:val="24"/>
        </w:rPr>
        <w:t xml:space="preserve">entilation controls </w:t>
      </w:r>
      <w:r>
        <w:rPr>
          <w:sz w:val="24"/>
          <w:szCs w:val="24"/>
        </w:rPr>
        <w:t xml:space="preserve">to </w:t>
      </w:r>
      <w:r w:rsidR="00EA4714">
        <w:rPr>
          <w:sz w:val="24"/>
          <w:szCs w:val="24"/>
        </w:rPr>
        <w:t xml:space="preserve">be effective </w:t>
      </w:r>
      <w:r w:rsidR="00573241">
        <w:rPr>
          <w:sz w:val="24"/>
          <w:szCs w:val="24"/>
        </w:rPr>
        <w:t xml:space="preserve">in eliminating </w:t>
      </w:r>
      <w:r w:rsidR="00EA4714">
        <w:rPr>
          <w:sz w:val="24"/>
          <w:szCs w:val="24"/>
        </w:rPr>
        <w:t xml:space="preserve">airborne exposure </w:t>
      </w:r>
      <w:r w:rsidR="00573241">
        <w:rPr>
          <w:sz w:val="24"/>
          <w:szCs w:val="24"/>
        </w:rPr>
        <w:t>to fumes, mist and vapor</w:t>
      </w:r>
      <w:r w:rsidR="00EA4714">
        <w:rPr>
          <w:sz w:val="24"/>
          <w:szCs w:val="24"/>
        </w:rPr>
        <w:t xml:space="preserve">. </w:t>
      </w:r>
    </w:p>
    <w:p w:rsidR="00EA4714" w:rsidRPr="00EA4714" w:rsidRDefault="00EA4714" w:rsidP="00EA4714">
      <w:pPr>
        <w:pStyle w:val="ListParagraph"/>
        <w:ind w:left="360"/>
        <w:rPr>
          <w:sz w:val="24"/>
          <w:szCs w:val="24"/>
        </w:rPr>
      </w:pPr>
    </w:p>
    <w:p w:rsidR="00573241" w:rsidRDefault="00573241" w:rsidP="0057324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73241">
        <w:rPr>
          <w:sz w:val="24"/>
          <w:szCs w:val="24"/>
        </w:rPr>
        <w:t xml:space="preserve">Install appropriate fixed gas detection equipment </w:t>
      </w:r>
      <w:r w:rsidR="00972D13">
        <w:rPr>
          <w:sz w:val="24"/>
          <w:szCs w:val="24"/>
        </w:rPr>
        <w:t xml:space="preserve">where feasible </w:t>
      </w:r>
      <w:r w:rsidRPr="00573241">
        <w:rPr>
          <w:sz w:val="24"/>
          <w:szCs w:val="24"/>
        </w:rPr>
        <w:t>and ensure th</w:t>
      </w:r>
      <w:r w:rsidR="00B11AAD">
        <w:rPr>
          <w:sz w:val="24"/>
          <w:szCs w:val="24"/>
        </w:rPr>
        <w:t xml:space="preserve">ey are positioned </w:t>
      </w:r>
      <w:r w:rsidR="00056952">
        <w:rPr>
          <w:sz w:val="24"/>
          <w:szCs w:val="24"/>
        </w:rPr>
        <w:t>to sample worker environment</w:t>
      </w:r>
      <w:r w:rsidRPr="00573241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EA4714" w:rsidRPr="00573241">
        <w:rPr>
          <w:sz w:val="24"/>
          <w:szCs w:val="24"/>
        </w:rPr>
        <w:t>Establish c</w:t>
      </w:r>
      <w:r w:rsidR="00C44757" w:rsidRPr="00573241">
        <w:rPr>
          <w:sz w:val="24"/>
          <w:szCs w:val="24"/>
        </w:rPr>
        <w:t xml:space="preserve">ontrols </w:t>
      </w:r>
      <w:r>
        <w:rPr>
          <w:sz w:val="24"/>
          <w:szCs w:val="24"/>
        </w:rPr>
        <w:t xml:space="preserve">in </w:t>
      </w:r>
      <w:r w:rsidR="00C44757" w:rsidRPr="00573241">
        <w:rPr>
          <w:sz w:val="24"/>
          <w:szCs w:val="24"/>
        </w:rPr>
        <w:t xml:space="preserve">locations </w:t>
      </w:r>
      <w:r>
        <w:rPr>
          <w:sz w:val="24"/>
          <w:szCs w:val="24"/>
        </w:rPr>
        <w:t xml:space="preserve">that reduce or eliminate </w:t>
      </w:r>
      <w:r w:rsidR="00C44757" w:rsidRPr="00573241">
        <w:rPr>
          <w:sz w:val="24"/>
          <w:szCs w:val="24"/>
        </w:rPr>
        <w:t>personal exposure</w:t>
      </w:r>
      <w:r w:rsidR="00C44757" w:rsidRPr="00573241">
        <w:rPr>
          <w:sz w:val="24"/>
          <w:szCs w:val="24"/>
        </w:rPr>
        <w:t>.</w:t>
      </w:r>
    </w:p>
    <w:p w:rsidR="00573241" w:rsidRPr="00573241" w:rsidRDefault="00573241" w:rsidP="00573241">
      <w:pPr>
        <w:pStyle w:val="ListParagraph"/>
        <w:rPr>
          <w:sz w:val="24"/>
          <w:szCs w:val="24"/>
        </w:rPr>
      </w:pPr>
    </w:p>
    <w:p w:rsidR="00D955B6" w:rsidRDefault="00D955B6" w:rsidP="00D955B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73241">
        <w:rPr>
          <w:sz w:val="24"/>
          <w:szCs w:val="24"/>
        </w:rPr>
        <w:t>Develop and maintain an effective Respiratory Protection Program. Conduct and document annual reviews</w:t>
      </w:r>
    </w:p>
    <w:p w:rsidR="00D955B6" w:rsidRPr="00D955B6" w:rsidRDefault="00D955B6" w:rsidP="00D955B6">
      <w:pPr>
        <w:pStyle w:val="ListParagraph"/>
        <w:rPr>
          <w:sz w:val="24"/>
          <w:szCs w:val="24"/>
        </w:rPr>
      </w:pPr>
    </w:p>
    <w:p w:rsidR="00573241" w:rsidRDefault="00D955B6" w:rsidP="0057324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</w:t>
      </w:r>
      <w:r w:rsidR="00573241">
        <w:rPr>
          <w:sz w:val="24"/>
          <w:szCs w:val="24"/>
        </w:rPr>
        <w:t xml:space="preserve">rain miners in </w:t>
      </w:r>
      <w:r w:rsidR="00573241" w:rsidRPr="00C44757">
        <w:rPr>
          <w:sz w:val="24"/>
          <w:szCs w:val="24"/>
        </w:rPr>
        <w:t xml:space="preserve">the use, limitations, and </w:t>
      </w:r>
      <w:r w:rsidR="00573241">
        <w:rPr>
          <w:sz w:val="24"/>
          <w:szCs w:val="24"/>
        </w:rPr>
        <w:t>maintenance</w:t>
      </w:r>
      <w:r w:rsidR="00573241" w:rsidRPr="00C44757">
        <w:rPr>
          <w:sz w:val="24"/>
          <w:szCs w:val="24"/>
        </w:rPr>
        <w:t xml:space="preserve"> of PPE</w:t>
      </w:r>
      <w:r w:rsidR="00573241">
        <w:rPr>
          <w:sz w:val="24"/>
          <w:szCs w:val="24"/>
        </w:rPr>
        <w:t xml:space="preserve"> </w:t>
      </w:r>
      <w:r w:rsidR="00C44757" w:rsidRPr="00573241">
        <w:rPr>
          <w:sz w:val="24"/>
          <w:szCs w:val="24"/>
        </w:rPr>
        <w:t xml:space="preserve">(suits, </w:t>
      </w:r>
      <w:r w:rsidR="00573241" w:rsidRPr="00573241">
        <w:rPr>
          <w:sz w:val="24"/>
          <w:szCs w:val="24"/>
        </w:rPr>
        <w:t>boots</w:t>
      </w:r>
      <w:r w:rsidR="00573241" w:rsidRPr="00573241">
        <w:rPr>
          <w:sz w:val="24"/>
          <w:szCs w:val="24"/>
        </w:rPr>
        <w:t xml:space="preserve"> </w:t>
      </w:r>
      <w:r w:rsidR="00C44757" w:rsidRPr="00573241">
        <w:rPr>
          <w:sz w:val="24"/>
          <w:szCs w:val="24"/>
        </w:rPr>
        <w:t>gloves,</w:t>
      </w:r>
      <w:r w:rsidR="00573241">
        <w:rPr>
          <w:sz w:val="24"/>
          <w:szCs w:val="24"/>
        </w:rPr>
        <w:t xml:space="preserve"> respirators, supplied air</w:t>
      </w:r>
      <w:r w:rsidR="00056952">
        <w:rPr>
          <w:sz w:val="24"/>
          <w:szCs w:val="24"/>
        </w:rPr>
        <w:t xml:space="preserve">, direct read instruments </w:t>
      </w:r>
      <w:proofErr w:type="spellStart"/>
      <w:r w:rsidR="00056952">
        <w:rPr>
          <w:sz w:val="24"/>
          <w:szCs w:val="24"/>
        </w:rPr>
        <w:t>etc</w:t>
      </w:r>
      <w:proofErr w:type="spellEnd"/>
      <w:r w:rsidR="00C44757" w:rsidRPr="00573241">
        <w:rPr>
          <w:sz w:val="24"/>
          <w:szCs w:val="24"/>
        </w:rPr>
        <w:t>)</w:t>
      </w:r>
    </w:p>
    <w:p w:rsidR="00573241" w:rsidRPr="00573241" w:rsidRDefault="00573241" w:rsidP="00573241">
      <w:pPr>
        <w:pStyle w:val="ListParagraph"/>
        <w:rPr>
          <w:sz w:val="24"/>
          <w:szCs w:val="24"/>
        </w:rPr>
      </w:pPr>
    </w:p>
    <w:p w:rsidR="00972D13" w:rsidRDefault="00C44757" w:rsidP="00972D1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73241">
        <w:rPr>
          <w:sz w:val="24"/>
          <w:szCs w:val="24"/>
        </w:rPr>
        <w:t>Conduct frequent emergency drills for spills and other anticipated events to ensure that</w:t>
      </w:r>
      <w:r w:rsidR="00972D13">
        <w:rPr>
          <w:sz w:val="24"/>
          <w:szCs w:val="24"/>
        </w:rPr>
        <w:t xml:space="preserve"> </w:t>
      </w:r>
      <w:r w:rsidRPr="00972D13">
        <w:rPr>
          <w:sz w:val="24"/>
          <w:szCs w:val="24"/>
        </w:rPr>
        <w:t>miners understand the contingency plan. Include local e</w:t>
      </w:r>
      <w:r w:rsidR="00D955B6" w:rsidRPr="00972D13">
        <w:rPr>
          <w:sz w:val="24"/>
          <w:szCs w:val="24"/>
        </w:rPr>
        <w:t>mergency services in the drills.</w:t>
      </w:r>
    </w:p>
    <w:p w:rsidR="00972D13" w:rsidRPr="00972D13" w:rsidRDefault="00972D13" w:rsidP="00972D13">
      <w:pPr>
        <w:pStyle w:val="ListParagraph"/>
        <w:rPr>
          <w:sz w:val="24"/>
          <w:szCs w:val="24"/>
        </w:rPr>
      </w:pPr>
    </w:p>
    <w:p w:rsidR="00891AD6" w:rsidRPr="00972D13" w:rsidRDefault="00C44757" w:rsidP="008C6B8D">
      <w:pPr>
        <w:pStyle w:val="ListParagraph"/>
        <w:numPr>
          <w:ilvl w:val="0"/>
          <w:numId w:val="7"/>
        </w:numPr>
      </w:pPr>
      <w:r w:rsidRPr="00D955B6">
        <w:rPr>
          <w:sz w:val="24"/>
          <w:szCs w:val="24"/>
        </w:rPr>
        <w:t>Conduct Hazard Communication training</w:t>
      </w:r>
      <w:r w:rsidR="00D955B6" w:rsidRPr="00D955B6">
        <w:rPr>
          <w:sz w:val="24"/>
          <w:szCs w:val="24"/>
        </w:rPr>
        <w:t>;</w:t>
      </w:r>
      <w:r w:rsidRPr="00D955B6">
        <w:rPr>
          <w:sz w:val="24"/>
          <w:szCs w:val="24"/>
        </w:rPr>
        <w:t xml:space="preserve"> update the</w:t>
      </w:r>
      <w:r w:rsidR="00D955B6" w:rsidRPr="00D955B6">
        <w:rPr>
          <w:sz w:val="24"/>
          <w:szCs w:val="24"/>
        </w:rPr>
        <w:t xml:space="preserve"> </w:t>
      </w:r>
      <w:r w:rsidRPr="00D955B6">
        <w:rPr>
          <w:sz w:val="24"/>
          <w:szCs w:val="24"/>
        </w:rPr>
        <w:t xml:space="preserve">chemical inventory list, ensure </w:t>
      </w:r>
      <w:r w:rsidR="00B11AAD">
        <w:rPr>
          <w:sz w:val="24"/>
          <w:szCs w:val="24"/>
        </w:rPr>
        <w:t xml:space="preserve">MSDS/ </w:t>
      </w:r>
      <w:r w:rsidRPr="00B11AAD">
        <w:rPr>
          <w:sz w:val="24"/>
          <w:szCs w:val="24"/>
        </w:rPr>
        <w:t>SDSs</w:t>
      </w:r>
      <w:r w:rsidRPr="00D955B6">
        <w:rPr>
          <w:sz w:val="24"/>
          <w:szCs w:val="24"/>
        </w:rPr>
        <w:t xml:space="preserve"> are current</w:t>
      </w:r>
      <w:r w:rsidR="00B11AAD">
        <w:rPr>
          <w:sz w:val="24"/>
          <w:szCs w:val="24"/>
        </w:rPr>
        <w:t xml:space="preserve">, </w:t>
      </w:r>
      <w:r w:rsidRPr="00D955B6">
        <w:rPr>
          <w:sz w:val="24"/>
          <w:szCs w:val="24"/>
        </w:rPr>
        <w:t>review</w:t>
      </w:r>
      <w:r w:rsidR="00B11AAD">
        <w:rPr>
          <w:sz w:val="24"/>
          <w:szCs w:val="24"/>
        </w:rPr>
        <w:t>ed</w:t>
      </w:r>
      <w:r w:rsidRPr="00D955B6">
        <w:rPr>
          <w:sz w:val="24"/>
          <w:szCs w:val="24"/>
        </w:rPr>
        <w:t xml:space="preserve"> </w:t>
      </w:r>
      <w:r w:rsidR="00B11AAD">
        <w:rPr>
          <w:sz w:val="24"/>
          <w:szCs w:val="24"/>
        </w:rPr>
        <w:t xml:space="preserve">and available for </w:t>
      </w:r>
      <w:r w:rsidR="00D955B6" w:rsidRPr="00D955B6">
        <w:rPr>
          <w:sz w:val="24"/>
          <w:szCs w:val="24"/>
        </w:rPr>
        <w:t xml:space="preserve">employees, </w:t>
      </w:r>
      <w:r w:rsidRPr="00D955B6">
        <w:rPr>
          <w:sz w:val="24"/>
          <w:szCs w:val="24"/>
        </w:rPr>
        <w:t xml:space="preserve">fuel technicians, contractors, and others </w:t>
      </w:r>
      <w:r w:rsidR="00D955B6" w:rsidRPr="00D955B6">
        <w:rPr>
          <w:sz w:val="24"/>
          <w:szCs w:val="24"/>
        </w:rPr>
        <w:t xml:space="preserve">that </w:t>
      </w:r>
      <w:r w:rsidR="00D955B6">
        <w:rPr>
          <w:sz w:val="24"/>
          <w:szCs w:val="24"/>
        </w:rPr>
        <w:t>c</w:t>
      </w:r>
      <w:r w:rsidR="00D955B6" w:rsidRPr="00D955B6">
        <w:rPr>
          <w:sz w:val="24"/>
          <w:szCs w:val="24"/>
        </w:rPr>
        <w:t>ould be potentially exposed.</w:t>
      </w:r>
    </w:p>
    <w:p w:rsidR="00972D13" w:rsidRDefault="00972D13" w:rsidP="00972D13"/>
    <w:p w:rsidR="00972D13" w:rsidRPr="00972D13" w:rsidRDefault="00972D13" w:rsidP="00972D13">
      <w:pPr>
        <w:jc w:val="center"/>
        <w:rPr>
          <w:b/>
          <w:sz w:val="28"/>
          <w:szCs w:val="28"/>
        </w:rPr>
      </w:pPr>
      <w:r w:rsidRPr="00972D13">
        <w:rPr>
          <w:b/>
          <w:sz w:val="28"/>
          <w:szCs w:val="28"/>
        </w:rPr>
        <w:lastRenderedPageBreak/>
        <w:t>At a minimum the following regulations are applicable</w:t>
      </w:r>
      <w:r>
        <w:rPr>
          <w:b/>
          <w:sz w:val="28"/>
          <w:szCs w:val="28"/>
        </w:rPr>
        <w:t xml:space="preserve">. You should evaluate </w:t>
      </w:r>
      <w:r w:rsidR="00056952">
        <w:rPr>
          <w:b/>
          <w:sz w:val="28"/>
          <w:szCs w:val="28"/>
        </w:rPr>
        <w:t xml:space="preserve">your procedures and practices for </w:t>
      </w:r>
      <w:r>
        <w:rPr>
          <w:b/>
          <w:sz w:val="28"/>
          <w:szCs w:val="28"/>
        </w:rPr>
        <w:t>compliance</w:t>
      </w:r>
      <w:r w:rsidR="00056952">
        <w:rPr>
          <w:b/>
          <w:sz w:val="28"/>
          <w:szCs w:val="28"/>
        </w:rPr>
        <w:t xml:space="preserve"> to </w:t>
      </w:r>
      <w:r w:rsidR="00056952" w:rsidRPr="00056952">
        <w:rPr>
          <w:b/>
          <w:i/>
          <w:sz w:val="28"/>
          <w:szCs w:val="28"/>
          <w:u w:val="single"/>
        </w:rPr>
        <w:t xml:space="preserve">no less than </w:t>
      </w:r>
      <w:r w:rsidR="00056952">
        <w:rPr>
          <w:b/>
          <w:sz w:val="28"/>
          <w:szCs w:val="28"/>
        </w:rPr>
        <w:t>the following standards</w:t>
      </w:r>
      <w:r w:rsidRPr="00972D13">
        <w:rPr>
          <w:b/>
          <w:sz w:val="28"/>
          <w:szCs w:val="28"/>
        </w:rPr>
        <w:t>:</w:t>
      </w:r>
    </w:p>
    <w:p w:rsidR="00972D13" w:rsidRPr="00972D13" w:rsidRDefault="00972D13" w:rsidP="00972D13">
      <w:pPr>
        <w:rPr>
          <w:sz w:val="24"/>
          <w:szCs w:val="24"/>
        </w:rPr>
      </w:pPr>
      <w:r>
        <w:t>•</w:t>
      </w:r>
      <w:r>
        <w:tab/>
      </w:r>
      <w:r w:rsidRPr="00972D13">
        <w:rPr>
          <w:sz w:val="24"/>
          <w:szCs w:val="24"/>
        </w:rPr>
        <w:t>Part 46/48 Task and Hazard Training</w:t>
      </w:r>
    </w:p>
    <w:p w:rsidR="00972D13" w:rsidRPr="00972D13" w:rsidRDefault="00972D13" w:rsidP="00972D13">
      <w:pPr>
        <w:rPr>
          <w:sz w:val="24"/>
          <w:szCs w:val="24"/>
        </w:rPr>
      </w:pPr>
      <w:r w:rsidRPr="00972D13">
        <w:rPr>
          <w:sz w:val="24"/>
          <w:szCs w:val="24"/>
        </w:rPr>
        <w:t>•</w:t>
      </w:r>
      <w:r w:rsidRPr="00972D13">
        <w:rPr>
          <w:sz w:val="24"/>
          <w:szCs w:val="24"/>
        </w:rPr>
        <w:tab/>
        <w:t>Part 47 Hazard Communications</w:t>
      </w:r>
    </w:p>
    <w:p w:rsidR="00972D13" w:rsidRPr="00972D13" w:rsidRDefault="00972D13" w:rsidP="00972D13">
      <w:pPr>
        <w:rPr>
          <w:sz w:val="24"/>
          <w:szCs w:val="24"/>
        </w:rPr>
      </w:pPr>
      <w:r w:rsidRPr="00972D13">
        <w:rPr>
          <w:sz w:val="24"/>
          <w:szCs w:val="24"/>
        </w:rPr>
        <w:t>•</w:t>
      </w:r>
      <w:r w:rsidRPr="00972D13">
        <w:rPr>
          <w:sz w:val="24"/>
          <w:szCs w:val="24"/>
        </w:rPr>
        <w:tab/>
        <w:t>47.53 Alternative for Hazardous Waste</w:t>
      </w:r>
    </w:p>
    <w:p w:rsidR="00972D13" w:rsidRPr="00972D13" w:rsidRDefault="00972D13" w:rsidP="00972D13">
      <w:pPr>
        <w:rPr>
          <w:sz w:val="24"/>
          <w:szCs w:val="24"/>
        </w:rPr>
      </w:pPr>
      <w:r w:rsidRPr="00972D13">
        <w:rPr>
          <w:sz w:val="24"/>
          <w:szCs w:val="24"/>
        </w:rPr>
        <w:t>•</w:t>
      </w:r>
      <w:r w:rsidRPr="00972D13">
        <w:rPr>
          <w:sz w:val="24"/>
          <w:szCs w:val="24"/>
        </w:rPr>
        <w:tab/>
        <w:t>56/</w:t>
      </w:r>
      <w:r w:rsidR="00716BBB" w:rsidRPr="00972D13">
        <w:rPr>
          <w:sz w:val="24"/>
          <w:szCs w:val="24"/>
        </w:rPr>
        <w:t>57.5001 Exposure</w:t>
      </w:r>
      <w:r w:rsidRPr="00972D13">
        <w:rPr>
          <w:sz w:val="24"/>
          <w:szCs w:val="24"/>
        </w:rPr>
        <w:t xml:space="preserve"> limits for airborne contaminants</w:t>
      </w:r>
    </w:p>
    <w:p w:rsidR="00972D13" w:rsidRPr="00972D13" w:rsidRDefault="00972D13" w:rsidP="00972D13">
      <w:pPr>
        <w:rPr>
          <w:sz w:val="24"/>
          <w:szCs w:val="24"/>
        </w:rPr>
      </w:pPr>
      <w:r w:rsidRPr="00972D13">
        <w:rPr>
          <w:sz w:val="24"/>
          <w:szCs w:val="24"/>
        </w:rPr>
        <w:t>•</w:t>
      </w:r>
      <w:r w:rsidRPr="00972D13">
        <w:rPr>
          <w:sz w:val="24"/>
          <w:szCs w:val="24"/>
        </w:rPr>
        <w:tab/>
        <w:t>56/57.5002 Exposure monitoring</w:t>
      </w:r>
    </w:p>
    <w:p w:rsidR="00972D13" w:rsidRPr="00972D13" w:rsidRDefault="00972D13" w:rsidP="00972D13">
      <w:pPr>
        <w:rPr>
          <w:sz w:val="24"/>
          <w:szCs w:val="24"/>
        </w:rPr>
      </w:pPr>
      <w:r w:rsidRPr="00972D13">
        <w:rPr>
          <w:sz w:val="24"/>
          <w:szCs w:val="24"/>
        </w:rPr>
        <w:t>•</w:t>
      </w:r>
      <w:r w:rsidRPr="00972D13">
        <w:rPr>
          <w:sz w:val="24"/>
          <w:szCs w:val="24"/>
        </w:rPr>
        <w:tab/>
        <w:t>56/57.5005 Control of exposure</w:t>
      </w:r>
    </w:p>
    <w:p w:rsidR="00972D13" w:rsidRPr="00972D13" w:rsidRDefault="00972D13" w:rsidP="00972D13">
      <w:pPr>
        <w:rPr>
          <w:sz w:val="24"/>
          <w:szCs w:val="24"/>
        </w:rPr>
      </w:pPr>
      <w:r w:rsidRPr="00972D13">
        <w:rPr>
          <w:sz w:val="24"/>
          <w:szCs w:val="24"/>
        </w:rPr>
        <w:t>•</w:t>
      </w:r>
      <w:r w:rsidRPr="00972D13">
        <w:rPr>
          <w:sz w:val="24"/>
          <w:szCs w:val="24"/>
        </w:rPr>
        <w:tab/>
        <w:t>56/57.14100 Safety defects</w:t>
      </w:r>
    </w:p>
    <w:p w:rsidR="00972D13" w:rsidRPr="00972D13" w:rsidRDefault="00972D13" w:rsidP="00972D13">
      <w:pPr>
        <w:rPr>
          <w:sz w:val="24"/>
          <w:szCs w:val="24"/>
        </w:rPr>
      </w:pPr>
      <w:r w:rsidRPr="00972D13">
        <w:rPr>
          <w:sz w:val="24"/>
          <w:szCs w:val="24"/>
        </w:rPr>
        <w:t>•</w:t>
      </w:r>
      <w:r w:rsidRPr="00972D13">
        <w:rPr>
          <w:sz w:val="24"/>
          <w:szCs w:val="24"/>
        </w:rPr>
        <w:tab/>
        <w:t>56/57.15006 PPE</w:t>
      </w:r>
    </w:p>
    <w:p w:rsidR="00972D13" w:rsidRPr="00972D13" w:rsidRDefault="00972D13" w:rsidP="00972D13">
      <w:pPr>
        <w:rPr>
          <w:sz w:val="24"/>
          <w:szCs w:val="24"/>
        </w:rPr>
      </w:pPr>
      <w:r w:rsidRPr="00972D13">
        <w:rPr>
          <w:sz w:val="24"/>
          <w:szCs w:val="24"/>
        </w:rPr>
        <w:t>•</w:t>
      </w:r>
      <w:r w:rsidRPr="00972D13">
        <w:rPr>
          <w:sz w:val="24"/>
          <w:szCs w:val="24"/>
        </w:rPr>
        <w:tab/>
        <w:t>56/57.16003 Storage of hazardous materials</w:t>
      </w:r>
    </w:p>
    <w:p w:rsidR="00972D13" w:rsidRPr="00972D13" w:rsidRDefault="00972D13" w:rsidP="00972D13">
      <w:pPr>
        <w:rPr>
          <w:sz w:val="24"/>
          <w:szCs w:val="24"/>
        </w:rPr>
      </w:pPr>
      <w:r w:rsidRPr="00972D13">
        <w:rPr>
          <w:sz w:val="24"/>
          <w:szCs w:val="24"/>
        </w:rPr>
        <w:t>•</w:t>
      </w:r>
      <w:r w:rsidRPr="00972D13">
        <w:rPr>
          <w:sz w:val="24"/>
          <w:szCs w:val="24"/>
        </w:rPr>
        <w:tab/>
        <w:t>56/57.16004 Containers for hazardous materials</w:t>
      </w:r>
    </w:p>
    <w:p w:rsidR="00972D13" w:rsidRPr="00972D13" w:rsidRDefault="00972D13" w:rsidP="00972D13">
      <w:pPr>
        <w:rPr>
          <w:sz w:val="24"/>
          <w:szCs w:val="24"/>
        </w:rPr>
      </w:pPr>
      <w:r w:rsidRPr="00972D13">
        <w:rPr>
          <w:sz w:val="24"/>
          <w:szCs w:val="24"/>
        </w:rPr>
        <w:t>•</w:t>
      </w:r>
      <w:r w:rsidRPr="00972D13">
        <w:rPr>
          <w:sz w:val="24"/>
          <w:szCs w:val="24"/>
        </w:rPr>
        <w:tab/>
        <w:t>56/57.18002 Work Place Examinations</w:t>
      </w:r>
    </w:p>
    <w:p w:rsidR="00972D13" w:rsidRPr="00972D13" w:rsidRDefault="00972D13" w:rsidP="00972D13">
      <w:pPr>
        <w:rPr>
          <w:sz w:val="24"/>
          <w:szCs w:val="24"/>
        </w:rPr>
      </w:pPr>
      <w:r w:rsidRPr="00972D13">
        <w:rPr>
          <w:sz w:val="24"/>
          <w:szCs w:val="24"/>
        </w:rPr>
        <w:t>•</w:t>
      </w:r>
      <w:r w:rsidRPr="00972D13">
        <w:rPr>
          <w:sz w:val="24"/>
          <w:szCs w:val="24"/>
        </w:rPr>
        <w:tab/>
        <w:t>56/57.20003 Housekeeping</w:t>
      </w:r>
    </w:p>
    <w:p w:rsidR="00972D13" w:rsidRPr="00972D13" w:rsidRDefault="00972D13" w:rsidP="00972D13">
      <w:pPr>
        <w:rPr>
          <w:sz w:val="24"/>
          <w:szCs w:val="24"/>
        </w:rPr>
      </w:pPr>
      <w:r w:rsidRPr="00972D13">
        <w:rPr>
          <w:sz w:val="24"/>
          <w:szCs w:val="24"/>
        </w:rPr>
        <w:t>•</w:t>
      </w:r>
      <w:r w:rsidRPr="00972D13">
        <w:rPr>
          <w:sz w:val="24"/>
          <w:szCs w:val="24"/>
        </w:rPr>
        <w:tab/>
        <w:t>56/57.20011 Barricades and warning signs</w:t>
      </w:r>
    </w:p>
    <w:sectPr w:rsidR="00972D13" w:rsidRPr="00972D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B6DF3"/>
    <w:multiLevelType w:val="hybridMultilevel"/>
    <w:tmpl w:val="AE7EA91C"/>
    <w:lvl w:ilvl="0" w:tplc="04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" w15:restartNumberingAfterBreak="0">
    <w:nsid w:val="0E27220A"/>
    <w:multiLevelType w:val="hybridMultilevel"/>
    <w:tmpl w:val="5644D0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D187EBB"/>
    <w:multiLevelType w:val="hybridMultilevel"/>
    <w:tmpl w:val="302C7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093F5A"/>
    <w:multiLevelType w:val="hybridMultilevel"/>
    <w:tmpl w:val="4E9E8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0D5EA6"/>
    <w:multiLevelType w:val="hybridMultilevel"/>
    <w:tmpl w:val="AE5C8D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7077E96"/>
    <w:multiLevelType w:val="hybridMultilevel"/>
    <w:tmpl w:val="3A60E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C66158"/>
    <w:multiLevelType w:val="hybridMultilevel"/>
    <w:tmpl w:val="6ED8C4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7E163C2"/>
    <w:multiLevelType w:val="hybridMultilevel"/>
    <w:tmpl w:val="AA8AF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2"/>
  </w:num>
  <w:num w:numId="5">
    <w:abstractNumId w:val="5"/>
  </w:num>
  <w:num w:numId="6">
    <w:abstractNumId w:val="3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757"/>
    <w:rsid w:val="00040F95"/>
    <w:rsid w:val="00056952"/>
    <w:rsid w:val="00573241"/>
    <w:rsid w:val="005A15AA"/>
    <w:rsid w:val="00716BBB"/>
    <w:rsid w:val="00891AD6"/>
    <w:rsid w:val="00972D13"/>
    <w:rsid w:val="00B11AAD"/>
    <w:rsid w:val="00B331B7"/>
    <w:rsid w:val="00B4434E"/>
    <w:rsid w:val="00C44757"/>
    <w:rsid w:val="00D955B6"/>
    <w:rsid w:val="00EA4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97E10B"/>
  <w15:chartTrackingRefBased/>
  <w15:docId w15:val="{EEAFE44E-D3F8-4B41-BE0D-52C4DD8B7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47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7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86096A-8947-4E04-B7A3-53A9A9CFB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1251</TotalTime>
  <Pages>2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Labor</Company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Davis, Michael A - MSHA</dc:creator>
  <cp:keywords/>
  <dc:description/>
  <cp:lastModifiedBy>Davis, Michael A - MSHA</cp:lastModifiedBy>
  <cp:revision>1</cp:revision>
  <dcterms:created xsi:type="dcterms:W3CDTF">2018-08-20T18:44:00Z</dcterms:created>
  <dcterms:modified xsi:type="dcterms:W3CDTF">2018-08-21T15:47:00Z</dcterms:modified>
</cp:coreProperties>
</file>