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BD" w:rsidRDefault="00CD04BD" w:rsidP="00E8261F">
      <w:pPr>
        <w:jc w:val="center"/>
        <w:rPr>
          <w:b/>
        </w:rPr>
      </w:pPr>
      <w:r>
        <w:rPr>
          <w:b/>
        </w:rPr>
        <w:t>Summary of Issues</w:t>
      </w:r>
    </w:p>
    <w:p w:rsidR="00E8261F" w:rsidRDefault="00E8261F" w:rsidP="00E8261F">
      <w:pPr>
        <w:jc w:val="center"/>
        <w:rPr>
          <w:b/>
        </w:rPr>
      </w:pPr>
      <w:r w:rsidRPr="00E8261F">
        <w:rPr>
          <w:b/>
        </w:rPr>
        <w:t xml:space="preserve"> Confiscated Drug Initiative (CDI)</w:t>
      </w:r>
    </w:p>
    <w:p w:rsidR="007B39FE" w:rsidRPr="00CD04BD" w:rsidRDefault="00CD04BD" w:rsidP="00E8261F">
      <w:pPr>
        <w:jc w:val="center"/>
        <w:rPr>
          <w:b/>
          <w:color w:val="FF0000"/>
        </w:rPr>
      </w:pPr>
      <w:r w:rsidRPr="00CD04BD">
        <w:rPr>
          <w:b/>
          <w:color w:val="FF0000"/>
        </w:rPr>
        <w:t xml:space="preserve">INTERNAL </w:t>
      </w:r>
      <w:r>
        <w:rPr>
          <w:b/>
          <w:color w:val="FF0000"/>
        </w:rPr>
        <w:t>DRAFT 3/27</w:t>
      </w:r>
      <w:r w:rsidR="007B39FE" w:rsidRPr="00CD04BD">
        <w:rPr>
          <w:b/>
          <w:color w:val="FF0000"/>
        </w:rPr>
        <w:t>/19</w:t>
      </w:r>
    </w:p>
    <w:p w:rsidR="007B39FE" w:rsidRPr="00E8261F" w:rsidRDefault="007B39FE" w:rsidP="00E8261F">
      <w:pPr>
        <w:jc w:val="center"/>
        <w:rPr>
          <w:b/>
        </w:rPr>
      </w:pPr>
    </w:p>
    <w:p w:rsidR="00124D5F" w:rsidRDefault="00CD04BD" w:rsidP="00CD04BD">
      <w:r>
        <w:t xml:space="preserve">As we continue to explore this voluntary initiative, here is a summary of some of the </w:t>
      </w:r>
      <w:r w:rsidR="00E8261F">
        <w:t xml:space="preserve">barriers and </w:t>
      </w:r>
      <w:r w:rsidR="00E0168C">
        <w:t>incentives of interest to CKRC members</w:t>
      </w:r>
      <w:r>
        <w:t xml:space="preserve"> raised </w:t>
      </w:r>
      <w:r w:rsidR="003B7B6D">
        <w:t>through the</w:t>
      </w:r>
      <w:r>
        <w:t xml:space="preserve"> internal survey CKRC conducted</w:t>
      </w:r>
      <w:r w:rsidR="00E0168C">
        <w:t>.</w:t>
      </w:r>
      <w:bookmarkStart w:id="0" w:name="_GoBack"/>
      <w:bookmarkEnd w:id="0"/>
      <w:r w:rsidR="00124D5F">
        <w:t xml:space="preserve">  </w:t>
      </w:r>
    </w:p>
    <w:p w:rsidR="00CD04BD" w:rsidRDefault="00CD04BD" w:rsidP="00CD04BD"/>
    <w:p w:rsidR="00E0168C" w:rsidRPr="00E0168C" w:rsidRDefault="00E0168C" w:rsidP="00E0168C">
      <w:pPr>
        <w:rPr>
          <w:b/>
          <w:u w:val="single"/>
        </w:rPr>
      </w:pPr>
      <w:r w:rsidRPr="00E0168C">
        <w:rPr>
          <w:b/>
          <w:u w:val="single"/>
        </w:rPr>
        <w:t xml:space="preserve">Make-up, Packaging, Handling of </w:t>
      </w:r>
      <w:r w:rsidR="00C26039">
        <w:rPr>
          <w:b/>
          <w:u w:val="single"/>
        </w:rPr>
        <w:t>Confiscated Drugs</w:t>
      </w:r>
      <w:r w:rsidRPr="00E0168C">
        <w:rPr>
          <w:b/>
          <w:u w:val="single"/>
        </w:rPr>
        <w:t xml:space="preserve"> (Barrier)</w:t>
      </w:r>
    </w:p>
    <w:p w:rsidR="004D1339" w:rsidRDefault="004D1339" w:rsidP="00124D5F">
      <w:pPr>
        <w:pStyle w:val="ListParagraph"/>
        <w:numPr>
          <w:ilvl w:val="0"/>
          <w:numId w:val="3"/>
        </w:numPr>
      </w:pPr>
      <w:r>
        <w:t>Scope – Pharmaceuticals NOT biological wastes (sharps), clear expectations of what companies will take so there are no negative impacts to production process and product.</w:t>
      </w:r>
      <w:r w:rsidR="00C26039">
        <w:t xml:space="preserve">  Volume capabilities would vary on a site-specific basis.</w:t>
      </w:r>
    </w:p>
    <w:p w:rsidR="00A3532D" w:rsidRDefault="004D1339" w:rsidP="00124D5F">
      <w:pPr>
        <w:pStyle w:val="ListParagraph"/>
        <w:numPr>
          <w:ilvl w:val="0"/>
          <w:numId w:val="3"/>
        </w:numPr>
      </w:pPr>
      <w:r>
        <w:t xml:space="preserve">System in place to be sure pharmaceuticals are separated and packaged correctly in the </w:t>
      </w:r>
      <w:r w:rsidR="00A3532D">
        <w:t>appropriate</w:t>
      </w:r>
      <w:r>
        <w:t xml:space="preserve"> forms for the particular facilities.  If the confiscated items do not meet the designated categories of what is acceptable, it does not go to the facilities.  </w:t>
      </w:r>
    </w:p>
    <w:p w:rsidR="004D1339" w:rsidRDefault="004D1339" w:rsidP="00124D5F">
      <w:pPr>
        <w:pStyle w:val="ListParagraph"/>
        <w:numPr>
          <w:ilvl w:val="0"/>
          <w:numId w:val="3"/>
        </w:numPr>
      </w:pPr>
      <w:r>
        <w:t>Perhaps EPA could find grant money through the police authorities to help prepare and package the confiscated drugs to help get them into the facility in the proper form</w:t>
      </w:r>
      <w:r w:rsidR="00C26039">
        <w:t xml:space="preserve"> for destruction</w:t>
      </w:r>
      <w:r>
        <w:t>?</w:t>
      </w:r>
      <w:r w:rsidR="00AF53EF">
        <w:t xml:space="preserve">  Grant money </w:t>
      </w:r>
      <w:r w:rsidR="007B39FE">
        <w:t xml:space="preserve">could also be </w:t>
      </w:r>
      <w:r w:rsidR="00AF53EF">
        <w:t>used to set up an environmental lab person at the law enforcement facilities to train and oversee proper packaging of materials.</w:t>
      </w:r>
    </w:p>
    <w:p w:rsidR="00124D5F" w:rsidRDefault="00124D5F" w:rsidP="00124D5F">
      <w:pPr>
        <w:pStyle w:val="ListParagraph"/>
      </w:pPr>
    </w:p>
    <w:p w:rsidR="00C26039" w:rsidRPr="00C26039" w:rsidRDefault="00C26039" w:rsidP="00E0168C">
      <w:pPr>
        <w:rPr>
          <w:b/>
          <w:u w:val="single"/>
        </w:rPr>
      </w:pPr>
      <w:r w:rsidRPr="00C26039">
        <w:rPr>
          <w:b/>
          <w:u w:val="single"/>
        </w:rPr>
        <w:t xml:space="preserve">Regulatory/Legal </w:t>
      </w:r>
      <w:r w:rsidR="002A6BA7">
        <w:rPr>
          <w:b/>
          <w:u w:val="single"/>
        </w:rPr>
        <w:t>(</w:t>
      </w:r>
      <w:r w:rsidRPr="00C26039">
        <w:rPr>
          <w:b/>
          <w:u w:val="single"/>
        </w:rPr>
        <w:t>Barriers</w:t>
      </w:r>
      <w:r w:rsidR="007B39FE">
        <w:rPr>
          <w:b/>
          <w:u w:val="single"/>
        </w:rPr>
        <w:t>/Incentives</w:t>
      </w:r>
      <w:r w:rsidR="002A6BA7">
        <w:rPr>
          <w:b/>
          <w:u w:val="single"/>
        </w:rPr>
        <w:t>)</w:t>
      </w:r>
    </w:p>
    <w:p w:rsidR="00C26039" w:rsidRDefault="002A6BA7" w:rsidP="00124D5F">
      <w:pPr>
        <w:pStyle w:val="ListParagraph"/>
        <w:numPr>
          <w:ilvl w:val="0"/>
          <w:numId w:val="4"/>
        </w:numPr>
      </w:pPr>
      <w:r>
        <w:t xml:space="preserve">Avoid RCRA on the front end– FBI/Law Enforcement are not generators of the confiscated drugs and should not be subject to RCRA.  Use a bill of lading instead of a manifest?  </w:t>
      </w:r>
      <w:r w:rsidR="00AF53EF">
        <w:t xml:space="preserve">Not desirable to enter these confiscated drugs into the country’s hazardous waste problem.  </w:t>
      </w:r>
      <w:r>
        <w:t>Once the drugs reach the facility, the proper testing and acceptance procedures remain in place.</w:t>
      </w:r>
    </w:p>
    <w:p w:rsidR="002A6BA7" w:rsidRDefault="002A6BA7" w:rsidP="00124D5F">
      <w:pPr>
        <w:pStyle w:val="ListParagraph"/>
        <w:numPr>
          <w:ilvl w:val="0"/>
          <w:numId w:val="4"/>
        </w:numPr>
      </w:pPr>
      <w:r>
        <w:t>Non-EEE kilns would need</w:t>
      </w:r>
      <w:r w:rsidR="00AF53EF">
        <w:t xml:space="preserve"> assistance to be sure material</w:t>
      </w:r>
      <w:r>
        <w:t xml:space="preserve"> is exempt from NHSM</w:t>
      </w:r>
      <w:r w:rsidR="007B39FE">
        <w:t>.</w:t>
      </w:r>
    </w:p>
    <w:p w:rsidR="002A6BA7" w:rsidRDefault="002A6BA7" w:rsidP="00124D5F">
      <w:pPr>
        <w:pStyle w:val="ListParagraph"/>
        <w:numPr>
          <w:ilvl w:val="0"/>
          <w:numId w:val="4"/>
        </w:numPr>
      </w:pPr>
      <w:r>
        <w:t>Comfort letters stating that burning confiscated drugs meets the non-hazardous waste criteria.  States that the CDI program is automatically exempt and participation does not pull the facility under CISWI.</w:t>
      </w:r>
    </w:p>
    <w:p w:rsidR="002A6BA7" w:rsidRDefault="00AF53EF" w:rsidP="00124D5F">
      <w:pPr>
        <w:pStyle w:val="ListParagraph"/>
        <w:numPr>
          <w:ilvl w:val="0"/>
          <w:numId w:val="4"/>
        </w:numPr>
      </w:pPr>
      <w:r>
        <w:t xml:space="preserve">Obtain a favorable status for this </w:t>
      </w:r>
      <w:r w:rsidR="007B39FE">
        <w:t xml:space="preserve">CDI </w:t>
      </w:r>
      <w:r>
        <w:t xml:space="preserve">process under 40 CFR 266.100(c), 261.4, and/or </w:t>
      </w:r>
      <w:r w:rsidR="00124D5F">
        <w:t xml:space="preserve">261.6.  List </w:t>
      </w:r>
      <w:r>
        <w:t xml:space="preserve">confiscated pharmaceuticals/drugs </w:t>
      </w:r>
      <w:r w:rsidR="007B39FE">
        <w:t xml:space="preserve">going to CDI facilities </w:t>
      </w:r>
      <w:r>
        <w:t xml:space="preserve">as exempt (like used oil).  </w:t>
      </w:r>
    </w:p>
    <w:p w:rsidR="00E0168C" w:rsidRDefault="007B39FE" w:rsidP="00124D5F">
      <w:pPr>
        <w:pStyle w:val="ListParagraph"/>
        <w:numPr>
          <w:ilvl w:val="0"/>
          <w:numId w:val="4"/>
        </w:numPr>
      </w:pPr>
      <w:r>
        <w:t>Designate a community-specific CDI effort as an acceptable Supplemental Environmental Project (SEP)</w:t>
      </w:r>
    </w:p>
    <w:p w:rsidR="00CD04BD" w:rsidRDefault="00CD04BD" w:rsidP="00CD04BD"/>
    <w:p w:rsidR="00CD04BD" w:rsidRPr="00E0168C" w:rsidRDefault="00CD04BD" w:rsidP="00CD04BD">
      <w:pPr>
        <w:rPr>
          <w:b/>
          <w:u w:val="single"/>
        </w:rPr>
      </w:pPr>
      <w:r w:rsidRPr="00E0168C">
        <w:rPr>
          <w:b/>
          <w:u w:val="single"/>
        </w:rPr>
        <w:t>Public Perception (Barrier/Incentive)</w:t>
      </w:r>
    </w:p>
    <w:p w:rsidR="00CD04BD" w:rsidRDefault="00CD04BD" w:rsidP="00CD04BD">
      <w:pPr>
        <w:pStyle w:val="ListParagraph"/>
        <w:numPr>
          <w:ilvl w:val="0"/>
          <w:numId w:val="2"/>
        </w:numPr>
      </w:pPr>
      <w:r>
        <w:t>Strong Endorsement by EPA (good process, safety, avoids undesirable forms of disposal, helps law enforcement, etc.)  Effective PR campaign and support.</w:t>
      </w:r>
    </w:p>
    <w:p w:rsidR="00CD04BD" w:rsidRDefault="00CD04BD" w:rsidP="00CD04BD">
      <w:pPr>
        <w:pStyle w:val="ListParagraph"/>
        <w:numPr>
          <w:ilvl w:val="0"/>
          <w:numId w:val="2"/>
        </w:numPr>
      </w:pPr>
      <w:r>
        <w:t>All Levels based on needs/wants of various participating companies</w:t>
      </w:r>
    </w:p>
    <w:p w:rsidR="00CD04BD" w:rsidRDefault="00CD04BD" w:rsidP="00CD04BD">
      <w:pPr>
        <w:pStyle w:val="ListParagraph"/>
        <w:numPr>
          <w:ilvl w:val="0"/>
          <w:numId w:val="1"/>
        </w:numPr>
      </w:pPr>
      <w:r>
        <w:t>USEPA (Administrator?), Regional, State, Local</w:t>
      </w:r>
    </w:p>
    <w:p w:rsidR="00CD04BD" w:rsidRDefault="00CD04BD" w:rsidP="00CD04BD">
      <w:pPr>
        <w:pStyle w:val="ListParagraph"/>
        <w:numPr>
          <w:ilvl w:val="0"/>
          <w:numId w:val="1"/>
        </w:numPr>
      </w:pPr>
      <w:r>
        <w:t>Written, visits, roll out events</w:t>
      </w:r>
    </w:p>
    <w:p w:rsidR="00CD04BD" w:rsidRDefault="00CD04BD" w:rsidP="00CD04BD">
      <w:pPr>
        <w:pStyle w:val="ListParagraph"/>
        <w:numPr>
          <w:ilvl w:val="0"/>
          <w:numId w:val="2"/>
        </w:numPr>
      </w:pPr>
      <w:r>
        <w:t>EPA Communication/Support to educate/Reassure communities and employees.</w:t>
      </w:r>
    </w:p>
    <w:p w:rsidR="00CD04BD" w:rsidRDefault="00CD04BD" w:rsidP="00CD04BD"/>
    <w:sectPr w:rsidR="00CD04BD" w:rsidSect="007B39F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61C"/>
    <w:multiLevelType w:val="hybridMultilevel"/>
    <w:tmpl w:val="9ED4D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73DA"/>
    <w:multiLevelType w:val="hybridMultilevel"/>
    <w:tmpl w:val="1E365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057CA"/>
    <w:multiLevelType w:val="hybridMultilevel"/>
    <w:tmpl w:val="42985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3D04A6"/>
    <w:multiLevelType w:val="hybridMultilevel"/>
    <w:tmpl w:val="AB80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1F"/>
    <w:rsid w:val="00124D5F"/>
    <w:rsid w:val="002A6BA7"/>
    <w:rsid w:val="002C2C1F"/>
    <w:rsid w:val="003B7B6D"/>
    <w:rsid w:val="004D1339"/>
    <w:rsid w:val="007B39FE"/>
    <w:rsid w:val="00A3532D"/>
    <w:rsid w:val="00AF53EF"/>
    <w:rsid w:val="00C26039"/>
    <w:rsid w:val="00CD04BD"/>
    <w:rsid w:val="00D71170"/>
    <w:rsid w:val="00E0168C"/>
    <w:rsid w:val="00E8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A670D-E022-4BC7-AB46-07983BC1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mlusk</dc:creator>
  <cp:keywords/>
  <dc:description/>
  <cp:lastModifiedBy>mlusk</cp:lastModifiedBy>
  <cp:revision>4</cp:revision>
  <dcterms:created xsi:type="dcterms:W3CDTF">2019-03-20T15:39:00Z</dcterms:created>
  <dcterms:modified xsi:type="dcterms:W3CDTF">2019-03-27T16:07:00Z</dcterms:modified>
</cp:coreProperties>
</file>